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Pr>
          <w:rFonts w:ascii="Arial" w:hAnsi="Arial" w:cs="Arial"/>
        </w:rPr>
        <w:t>6a</w:t>
      </w:r>
    </w:p>
    <w:p w:rsidR="00464D6C" w:rsidRDefault="00464D6C" w:rsidP="00464D6C">
      <w:pPr>
        <w:autoSpaceDE w:val="0"/>
        <w:autoSpaceDN w:val="0"/>
        <w:adjustRightInd w:val="0"/>
        <w:jc w:val="center"/>
        <w:rPr>
          <w:rFonts w:ascii="Arial" w:hAnsi="Arial" w:cs="Arial"/>
          <w:b/>
        </w:rPr>
      </w:pPr>
    </w:p>
    <w:p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201</w:t>
      </w:r>
      <w:r w:rsidR="007C762E">
        <w:rPr>
          <w:rFonts w:ascii="Arial" w:hAnsi="Arial" w:cs="Arial"/>
          <w:b/>
        </w:rPr>
        <w:t>9</w:t>
      </w:r>
    </w:p>
    <w:p w:rsidR="00464D6C" w:rsidRDefault="00464D6C" w:rsidP="00464D6C">
      <w:pPr>
        <w:autoSpaceDE w:val="0"/>
        <w:autoSpaceDN w:val="0"/>
        <w:adjustRightInd w:val="0"/>
        <w:jc w:val="right"/>
        <w:rPr>
          <w:rFonts w:ascii="Arial" w:hAnsi="Arial" w:cs="Arial"/>
          <w:b/>
          <w:sz w:val="22"/>
          <w:u w:val="single"/>
        </w:rPr>
      </w:pPr>
    </w:p>
    <w:p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8" w:history="1">
        <w:r w:rsidRPr="00314A23">
          <w:rPr>
            <w:rStyle w:val="Hypertextovodkaz"/>
            <w:rFonts w:ascii="Arial" w:hAnsi="Arial" w:cs="Arial"/>
            <w:sz w:val="22"/>
          </w:rPr>
          <w:t>http://www.mvcr.cz/soubor/kamery-na-web-pdf.aspx</w:t>
        </w:r>
      </w:hyperlink>
      <w:r>
        <w:rPr>
          <w:rFonts w:ascii="Arial" w:hAnsi="Arial" w:cs="Arial"/>
          <w:sz w:val="22"/>
        </w:rPr>
        <w:t xml:space="preserve">)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rsidR="00464D6C" w:rsidRPr="00EF38FE" w:rsidRDefault="00464D6C" w:rsidP="00464D6C">
      <w:pPr>
        <w:autoSpaceDE w:val="0"/>
        <w:autoSpaceDN w:val="0"/>
        <w:adjustRightInd w:val="0"/>
        <w:spacing w:before="120"/>
        <w:jc w:val="both"/>
        <w:rPr>
          <w:rFonts w:ascii="Arial" w:hAnsi="Arial" w:cs="Arial"/>
          <w:strike/>
          <w:sz w:val="22"/>
          <w:szCs w:val="22"/>
        </w:rPr>
      </w:pPr>
      <w:r>
        <w:rPr>
          <w:rFonts w:ascii="Arial" w:hAnsi="Arial" w:cs="Arial"/>
          <w:sz w:val="22"/>
        </w:rPr>
        <w:t xml:space="preserve">1.4 Jakými opatřeními bude (je) garantováno právo na soukromí občanů při provozu MKDS (zejména ve smyslu zákona č. 101/2000 Sb., o ochraně osobních údajů, ve znění pozdějších předpisů – tj. účel monitorování, kdo bude správcem dat, ochrana soukromí, ochrana před zneužitím, možnost zablokování monitoringu, práce se záznamy, délka uchovávání záznamů, §11 informační povinnost se na policie nevztahuje, přesto by občané u MKDS měli být </w:t>
      </w:r>
      <w:r w:rsidRPr="004B7332">
        <w:rPr>
          <w:rFonts w:ascii="Arial" w:hAnsi="Arial" w:cs="Arial"/>
          <w:sz w:val="22"/>
          <w:szCs w:val="22"/>
        </w:rPr>
        <w:t>informováni</w:t>
      </w:r>
      <w:r w:rsidRPr="00EF38FE">
        <w:rPr>
          <w:rFonts w:ascii="Arial" w:hAnsi="Arial" w:cs="Arial"/>
          <w:sz w:val="22"/>
          <w:szCs w:val="22"/>
        </w:rPr>
        <w:t xml:space="preserve"> o skutečnosti</w:t>
      </w:r>
      <w:r>
        <w:rPr>
          <w:rFonts w:ascii="Arial" w:hAnsi="Arial" w:cs="Arial"/>
          <w:sz w:val="22"/>
          <w:szCs w:val="22"/>
        </w:rPr>
        <w:t>,</w:t>
      </w:r>
      <w:r w:rsidRPr="00EF38FE">
        <w:rPr>
          <w:rFonts w:ascii="Arial" w:hAnsi="Arial" w:cs="Arial"/>
          <w:sz w:val="22"/>
          <w:szCs w:val="22"/>
        </w:rPr>
        <w:t xml:space="preserve"> že vstupují do monitorovaného prostoru – souvisí s 3.2,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1.6 Jakým způsobem bude (je) prováděno vyhodnocení účinnosti MKDS (jaká </w:t>
      </w:r>
      <w:proofErr w:type="spellStart"/>
      <w:r>
        <w:rPr>
          <w:rFonts w:ascii="Arial" w:hAnsi="Arial" w:cs="Arial"/>
          <w:sz w:val="22"/>
        </w:rPr>
        <w:t>kriteria</w:t>
      </w:r>
      <w:proofErr w:type="spellEnd"/>
      <w:r>
        <w:rPr>
          <w:rFonts w:ascii="Arial" w:hAnsi="Arial" w:cs="Arial"/>
          <w:sz w:val="22"/>
        </w:rPr>
        <w:t xml:space="preserve"> budou /jsou/ sledována, jaké hodnoty vyčíslovány, např. pokuty za přestupky odhalené kamerami, odhalení škod na veřejném majetku, poškozování majetku obce, evaluační kritéria, bezpečnostní audity apod.).</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Obdobně zavést statistiku přestupků proti veřejnému pořádku.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 a to v časovém údobí od zpracování projektu po uvedení MKDS do provozu, se stejně dlouhým obdobím po zahájení monitoringu. Ve sledování a vyhodnocování událostí v monitorovaných územích kontinuálně pokračovat.</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lastRenderedPageBreak/>
        <w:t>5. Legislativní východiska a normy</w:t>
      </w:r>
    </w:p>
    <w:p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Platný právní řád České republiky s důrazem na zákony a další předpisy upravující oblast činnosti:</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Policie ČR</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Obecní policie</w:t>
      </w:r>
    </w:p>
    <w:p w:rsidR="00464D6C" w:rsidRDefault="00464D6C" w:rsidP="00464D6C">
      <w:pPr>
        <w:numPr>
          <w:ilvl w:val="1"/>
          <w:numId w:val="1"/>
        </w:numPr>
        <w:autoSpaceDE w:val="0"/>
        <w:autoSpaceDN w:val="0"/>
        <w:adjustRightInd w:val="0"/>
        <w:spacing w:before="120" w:after="120"/>
        <w:ind w:left="1077" w:hanging="357"/>
        <w:jc w:val="both"/>
        <w:rPr>
          <w:rFonts w:ascii="Arial" w:hAnsi="Arial" w:cs="Arial"/>
          <w:sz w:val="22"/>
        </w:rPr>
      </w:pPr>
      <w:r>
        <w:rPr>
          <w:rFonts w:ascii="Arial" w:hAnsi="Arial" w:cs="Arial"/>
          <w:sz w:val="22"/>
        </w:rPr>
        <w:t>Ochrany osobních údajů</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Veřejné zakázky</w:t>
      </w:r>
    </w:p>
    <w:p w:rsidR="00464D6C" w:rsidRDefault="00464D6C" w:rsidP="00464D6C">
      <w:pPr>
        <w:numPr>
          <w:ilvl w:val="1"/>
          <w:numId w:val="1"/>
        </w:numPr>
        <w:autoSpaceDE w:val="0"/>
        <w:autoSpaceDN w:val="0"/>
        <w:adjustRightInd w:val="0"/>
        <w:spacing w:after="12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rsidR="00464D6C" w:rsidRDefault="00464D6C" w:rsidP="00464D6C">
      <w:pPr>
        <w:numPr>
          <w:ilvl w:val="1"/>
          <w:numId w:val="3"/>
        </w:numPr>
        <w:tabs>
          <w:tab w:val="clear" w:pos="1440"/>
          <w:tab w:val="num" w:pos="1080"/>
        </w:tabs>
        <w:autoSpaceDE w:val="0"/>
        <w:autoSpaceDN w:val="0"/>
        <w:adjustRightInd w:val="0"/>
        <w:spacing w:after="20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rsidR="00464D6C" w:rsidRDefault="00464D6C" w:rsidP="00464D6C">
      <w:pPr>
        <w:numPr>
          <w:ilvl w:val="1"/>
          <w:numId w:val="1"/>
        </w:numPr>
        <w:autoSpaceDE w:val="0"/>
        <w:autoSpaceDN w:val="0"/>
        <w:adjustRightInd w:val="0"/>
        <w:spacing w:before="120"/>
        <w:jc w:val="both"/>
        <w:rPr>
          <w:rFonts w:ascii="Arial" w:hAnsi="Arial" w:cs="Arial"/>
          <w:sz w:val="22"/>
        </w:rPr>
      </w:pPr>
      <w:r>
        <w:rPr>
          <w:rFonts w:ascii="Arial" w:hAnsi="Arial" w:cs="Arial"/>
          <w:sz w:val="22"/>
        </w:rPr>
        <w:t>Řešení finančních otázek včetně podmínek pro vyhlašování veřejných zakázek</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Doporučující standardy odboru prevence kriminality Ministerstva vnitra ČR.</w:t>
      </w:r>
    </w:p>
    <w:p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V projektech, ve kterých se na základě veřejnoprávní smlouvy mezi obcí a Policií ČR stane uživatelem kamerového systému Policie ČR, musí být jednoznačně vymezena odpovědnost za úhradu nákladů spojených s provozem MKDS (např. údržba, opravy, energie).</w:t>
      </w:r>
    </w:p>
    <w:p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rsidR="00464D6C" w:rsidRDefault="00464D6C" w:rsidP="00464D6C">
      <w:pPr>
        <w:spacing w:before="120"/>
        <w:jc w:val="both"/>
        <w:rPr>
          <w:rFonts w:ascii="Arial" w:hAnsi="Arial" w:cs="Arial"/>
          <w:sz w:val="22"/>
        </w:rPr>
      </w:pPr>
      <w:r>
        <w:rPr>
          <w:rFonts w:ascii="Arial" w:hAnsi="Arial" w:cs="Arial"/>
          <w:sz w:val="22"/>
        </w:rPr>
        <w:t xml:space="preserve">Kontaktním pracovníkem pro případné konzultace je JUDr. </w:t>
      </w:r>
      <w:smartTag w:uri="urn:schemas-microsoft-com:office:smarttags" w:element="PersonName">
        <w:smartTagPr>
          <w:attr w:name="ProductID" w:val="Tomáš Koníček"/>
        </w:smartTagPr>
        <w:r>
          <w:rPr>
            <w:rFonts w:ascii="Arial" w:hAnsi="Arial" w:cs="Arial"/>
            <w:sz w:val="22"/>
          </w:rPr>
          <w:t>Tomáš Koníček</w:t>
        </w:r>
      </w:smartTag>
      <w:r>
        <w:rPr>
          <w:rFonts w:ascii="Arial" w:hAnsi="Arial" w:cs="Arial"/>
          <w:sz w:val="22"/>
        </w:rPr>
        <w:t xml:space="preserve">, tel.: 974 833 217,   e-mail: </w:t>
      </w:r>
      <w:hyperlink r:id="rId9" w:history="1">
        <w:r w:rsidRPr="00826F48">
          <w:rPr>
            <w:rStyle w:val="Hypertextovodkaz"/>
            <w:rFonts w:ascii="Arial" w:hAnsi="Arial" w:cs="Arial"/>
            <w:sz w:val="22"/>
          </w:rPr>
          <w:t>tomas.konicek@mvcr.cz</w:t>
        </w:r>
      </w:hyperlink>
      <w:r>
        <w:rPr>
          <w:rFonts w:ascii="Arial" w:hAnsi="Arial" w:cs="Arial"/>
          <w:sz w:val="22"/>
        </w:rPr>
        <w:t xml:space="preserve">    </w:t>
      </w:r>
    </w:p>
    <w:p w:rsidR="00464D6C" w:rsidRDefault="00464D6C" w:rsidP="00464D6C">
      <w:pPr>
        <w:spacing w:before="120"/>
        <w:jc w:val="both"/>
        <w:rPr>
          <w:rFonts w:ascii="Arial" w:hAnsi="Arial" w:cs="Arial"/>
          <w:sz w:val="18"/>
          <w:u w:val="single"/>
        </w:rPr>
      </w:pPr>
    </w:p>
    <w:p w:rsidR="00464D6C" w:rsidRDefault="00464D6C" w:rsidP="00464D6C">
      <w:pPr>
        <w:spacing w:before="120"/>
        <w:jc w:val="both"/>
        <w:rPr>
          <w:rFonts w:ascii="Arial" w:hAnsi="Arial" w:cs="Arial"/>
          <w:sz w:val="18"/>
        </w:rPr>
      </w:pPr>
      <w:r>
        <w:rPr>
          <w:rFonts w:ascii="Arial" w:hAnsi="Arial" w:cs="Arial"/>
          <w:sz w:val="18"/>
          <w:u w:val="single"/>
        </w:rPr>
        <w:lastRenderedPageBreak/>
        <w:t>Poznámky:</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w:t>
      </w:r>
      <w:proofErr w:type="gramStart"/>
      <w:r w:rsidRPr="00952D37">
        <w:rPr>
          <w:rFonts w:ascii="Arial" w:hAnsi="Arial" w:cs="Arial"/>
          <w:sz w:val="18"/>
          <w:szCs w:val="18"/>
        </w:rPr>
        <w:t>50132-x</w:t>
      </w:r>
      <w:r w:rsidR="00EB62C3">
        <w:rPr>
          <w:rFonts w:ascii="Arial" w:hAnsi="Arial" w:cs="Arial"/>
          <w:sz w:val="18"/>
          <w:szCs w:val="18"/>
        </w:rPr>
        <w:t xml:space="preserve"> </w:t>
      </w:r>
      <w:r w:rsidRPr="00952D37">
        <w:rPr>
          <w:rFonts w:ascii="Arial" w:hAnsi="Arial" w:cs="Arial"/>
          <w:sz w:val="18"/>
          <w:szCs w:val="18"/>
        </w:rPr>
        <w:t>Poplachové</w:t>
      </w:r>
      <w:proofErr w:type="gramEnd"/>
      <w:r w:rsidRPr="00952D37">
        <w:rPr>
          <w:rFonts w:ascii="Arial" w:hAnsi="Arial" w:cs="Arial"/>
          <w:sz w:val="18"/>
          <w:szCs w:val="18"/>
        </w:rPr>
        <w:t xml:space="preserve">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 xml:space="preserve">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a</w:t>
      </w:r>
      <w:r>
        <w:rPr>
          <w:rFonts w:ascii="Arial" w:hAnsi="Arial" w:cs="Arial"/>
          <w:color w:val="000000"/>
          <w:sz w:val="18"/>
          <w:szCs w:val="18"/>
        </w:rPr>
        <w:t> </w:t>
      </w:r>
      <w:r w:rsidRPr="00952D37">
        <w:rPr>
          <w:rFonts w:ascii="Arial" w:hAnsi="Arial" w:cs="Arial"/>
          <w:color w:val="000000"/>
          <w:sz w:val="18"/>
          <w:szCs w:val="18"/>
        </w:rPr>
        <w:t xml:space="preserve">trafostanice </w:t>
      </w:r>
      <w:proofErr w:type="spellStart"/>
      <w:r w:rsidRPr="00952D37">
        <w:rPr>
          <w:rFonts w:ascii="Arial" w:hAnsi="Arial" w:cs="Arial"/>
          <w:color w:val="000000"/>
          <w:sz w:val="18"/>
          <w:szCs w:val="18"/>
        </w:rPr>
        <w:t>vn</w:t>
      </w:r>
      <w:proofErr w:type="spellEnd"/>
      <w:r w:rsidRPr="00952D37">
        <w:rPr>
          <w:rFonts w:ascii="Arial" w:hAnsi="Arial" w:cs="Arial"/>
          <w:color w:val="000000"/>
          <w:sz w:val="18"/>
          <w:szCs w:val="18"/>
        </w:rPr>
        <w:t>/</w:t>
      </w:r>
      <w:proofErr w:type="spellStart"/>
      <w:r w:rsidRPr="00952D37">
        <w:rPr>
          <w:rFonts w:ascii="Arial" w:hAnsi="Arial" w:cs="Arial"/>
          <w:color w:val="000000"/>
          <w:sz w:val="18"/>
          <w:szCs w:val="18"/>
        </w:rPr>
        <w:t>nn</w:t>
      </w:r>
      <w:proofErr w:type="spellEnd"/>
      <w:r w:rsidRPr="00952D37">
        <w:rPr>
          <w:rFonts w:ascii="Arial" w:hAnsi="Arial" w:cs="Arial"/>
          <w:color w:val="000000"/>
          <w:sz w:val="18"/>
          <w:szCs w:val="18"/>
        </w:rPr>
        <w:t xml:space="preserve">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rsidR="00464D6C" w:rsidRDefault="00464D6C" w:rsidP="00464D6C">
      <w:pPr>
        <w:spacing w:before="120"/>
        <w:jc w:val="both"/>
        <w:rPr>
          <w:rFonts w:ascii="Arial" w:hAnsi="Arial" w:cs="Arial"/>
          <w:sz w:val="22"/>
        </w:rPr>
      </w:pPr>
    </w:p>
    <w:p w:rsidR="00464D6C" w:rsidRDefault="00464D6C" w:rsidP="00464D6C">
      <w:pPr>
        <w:spacing w:before="120"/>
        <w:jc w:val="both"/>
        <w:rPr>
          <w:rFonts w:ascii="Arial" w:hAnsi="Arial" w:cs="Arial"/>
          <w:sz w:val="22"/>
        </w:rPr>
      </w:pPr>
    </w:p>
    <w:p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 xml:space="preserve">Zpracoval: odbor prevence kriminality Ministerstva vnitra ČR, </w:t>
      </w:r>
      <w:r w:rsidR="007C762E">
        <w:rPr>
          <w:rFonts w:ascii="Arial" w:hAnsi="Arial" w:cs="Arial"/>
          <w:sz w:val="20"/>
          <w:szCs w:val="20"/>
        </w:rPr>
        <w:t>říjen</w:t>
      </w:r>
      <w:r>
        <w:rPr>
          <w:rFonts w:ascii="Arial" w:hAnsi="Arial" w:cs="Arial"/>
          <w:sz w:val="20"/>
          <w:szCs w:val="20"/>
        </w:rPr>
        <w:t xml:space="preserve"> 201</w:t>
      </w:r>
      <w:r w:rsidR="007C762E">
        <w:rPr>
          <w:rFonts w:ascii="Arial" w:hAnsi="Arial" w:cs="Arial"/>
          <w:sz w:val="20"/>
          <w:szCs w:val="20"/>
        </w:rPr>
        <w:t>8</w:t>
      </w:r>
      <w:r w:rsidRPr="00903104">
        <w:rPr>
          <w:rFonts w:ascii="Arial" w:hAnsi="Arial" w:cs="Arial"/>
          <w:sz w:val="20"/>
          <w:szCs w:val="20"/>
        </w:rPr>
        <w:t xml:space="preserve">   </w:t>
      </w:r>
    </w:p>
    <w:p w:rsidR="002C71D9" w:rsidRDefault="002C71D9">
      <w:pPr>
        <w:spacing w:after="200" w:line="276" w:lineRule="auto"/>
        <w:rPr>
          <w:rFonts w:ascii="Arial" w:hAnsi="Arial" w:cs="Arial"/>
          <w:sz w:val="22"/>
        </w:rPr>
      </w:pPr>
      <w:r>
        <w:rPr>
          <w:rFonts w:ascii="Arial" w:hAnsi="Arial" w:cs="Arial"/>
          <w:sz w:val="22"/>
        </w:rPr>
        <w:br w:type="page"/>
      </w:r>
    </w:p>
    <w:p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00073229" wp14:editId="2F1BF5B5">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1">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E2CC291" wp14:editId="6630FA82">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2">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3">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rsidR="00CD54FC" w:rsidRDefault="00CD54FC" w:rsidP="00CD54FC">
      <w:pPr>
        <w:spacing w:before="120"/>
        <w:jc w:val="right"/>
        <w:rPr>
          <w:rFonts w:ascii="Arial" w:hAnsi="Arial" w:cs="Arial"/>
        </w:rPr>
      </w:pPr>
    </w:p>
    <w:p w:rsidR="00464D6C" w:rsidRDefault="00464D6C" w:rsidP="00CD54FC">
      <w:pPr>
        <w:spacing w:before="120"/>
        <w:jc w:val="right"/>
        <w:rPr>
          <w:rFonts w:ascii="Arial" w:hAnsi="Arial" w:cs="Arial"/>
          <w:sz w:val="22"/>
        </w:rPr>
      </w:pPr>
      <w:r w:rsidRPr="00183C63">
        <w:rPr>
          <w:rFonts w:ascii="Arial" w:hAnsi="Arial" w:cs="Arial"/>
        </w:rPr>
        <w:t xml:space="preserve">Příloha č. </w:t>
      </w:r>
      <w:r>
        <w:rPr>
          <w:rFonts w:ascii="Arial" w:hAnsi="Arial" w:cs="Arial"/>
        </w:rPr>
        <w:t>6b</w:t>
      </w:r>
    </w:p>
    <w:p w:rsidR="00CD54FC" w:rsidRDefault="00CD54F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proofErr w:type="gramStart"/>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Í</w:t>
      </w:r>
      <w:proofErr w:type="gramEnd"/>
      <w:r w:rsidRPr="007E3B88">
        <w:rPr>
          <w:rFonts w:ascii="Arial" w:hAnsi="Arial" w:cs="Arial"/>
          <w:b/>
          <w:sz w:val="32"/>
          <w:szCs w:val="32"/>
        </w:rPr>
        <w:t xml:space="preserve"> </w:t>
      </w:r>
    </w:p>
    <w:p w:rsidR="00464D6C" w:rsidRDefault="00464D6C" w:rsidP="00464D6C">
      <w:pPr>
        <w:spacing w:before="120"/>
        <w:jc w:val="center"/>
        <w:rPr>
          <w:rFonts w:ascii="Arial" w:hAnsi="Arial" w:cs="Arial"/>
          <w:b/>
          <w:sz w:val="32"/>
          <w:szCs w:val="32"/>
        </w:rPr>
      </w:pPr>
    </w:p>
    <w:p w:rsidR="00464D6C" w:rsidRDefault="00464D6C" w:rsidP="00464D6C">
      <w:pPr>
        <w:spacing w:before="120"/>
        <w:jc w:val="center"/>
        <w:rPr>
          <w:rFonts w:ascii="Arial" w:hAnsi="Arial" w:cs="Arial"/>
          <w:b/>
          <w:sz w:val="32"/>
          <w:szCs w:val="32"/>
        </w:rPr>
      </w:pPr>
      <w:r w:rsidRPr="007E3B88">
        <w:rPr>
          <w:rFonts w:ascii="Arial" w:hAnsi="Arial" w:cs="Arial"/>
          <w:b/>
          <w:sz w:val="32"/>
          <w:szCs w:val="32"/>
        </w:rPr>
        <w:t>pro realizaci Městského kamerového dohlížecího systému na</w:t>
      </w:r>
      <w:r>
        <w:rPr>
          <w:rFonts w:ascii="Arial" w:hAnsi="Arial" w:cs="Arial"/>
          <w:b/>
          <w:sz w:val="32"/>
          <w:szCs w:val="32"/>
        </w:rPr>
        <w:t> </w:t>
      </w:r>
      <w:r w:rsidRPr="007E3B88">
        <w:rPr>
          <w:rFonts w:ascii="Arial" w:hAnsi="Arial" w:cs="Arial"/>
          <w:b/>
          <w:sz w:val="32"/>
          <w:szCs w:val="32"/>
        </w:rPr>
        <w:t>rok 201</w:t>
      </w:r>
      <w:r w:rsidR="007C762E">
        <w:rPr>
          <w:rFonts w:ascii="Arial" w:hAnsi="Arial" w:cs="Arial"/>
          <w:b/>
          <w:sz w:val="32"/>
          <w:szCs w:val="32"/>
        </w:rPr>
        <w:t>9</w:t>
      </w:r>
    </w:p>
    <w:p w:rsidR="00464D6C" w:rsidRDefault="00464D6C" w:rsidP="00464D6C">
      <w:pPr>
        <w:spacing w:before="120"/>
        <w:jc w:val="center"/>
        <w:rPr>
          <w:rFonts w:ascii="Arial" w:hAnsi="Arial" w:cs="Arial"/>
          <w:b/>
          <w:sz w:val="32"/>
          <w:szCs w:val="32"/>
        </w:rPr>
      </w:pPr>
    </w:p>
    <w:p w:rsidR="00464D6C" w:rsidRDefault="00464D6C" w:rsidP="00464D6C">
      <w:pPr>
        <w:spacing w:before="120" w:line="360" w:lineRule="auto"/>
        <w:jc w:val="both"/>
        <w:rPr>
          <w:rFonts w:ascii="Arial" w:hAnsi="Arial" w:cs="Arial"/>
        </w:rPr>
      </w:pPr>
      <w:r>
        <w:rPr>
          <w:rFonts w:ascii="Arial" w:hAnsi="Arial" w:cs="Arial"/>
        </w:rPr>
        <w:t xml:space="preserve">Město ………………………………….., bylo v posledních </w:t>
      </w:r>
      <w:proofErr w:type="gramStart"/>
      <w:r>
        <w:rPr>
          <w:rFonts w:ascii="Arial" w:hAnsi="Arial" w:cs="Arial"/>
        </w:rPr>
        <w:t>5ti</w:t>
      </w:r>
      <w:proofErr w:type="gramEnd"/>
      <w:r>
        <w:rPr>
          <w:rFonts w:ascii="Arial" w:hAnsi="Arial" w:cs="Arial"/>
        </w:rPr>
        <w:t xml:space="preserve">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6a).</w:t>
      </w:r>
    </w:p>
    <w:p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w:t>
      </w:r>
      <w:proofErr w:type="gramStart"/>
      <w:r>
        <w:rPr>
          <w:rFonts w:ascii="Arial" w:hAnsi="Arial" w:cs="Arial"/>
        </w:rPr>
        <w:t>….., jako</w:t>
      </w:r>
      <w:proofErr w:type="gramEnd"/>
      <w:r>
        <w:rPr>
          <w:rFonts w:ascii="Arial" w:hAnsi="Arial" w:cs="Arial"/>
        </w:rPr>
        <w:t xml:space="preserve"> žadatel o rozšíření MKDS z Programu prevence kriminality na místní úrovni 201</w:t>
      </w:r>
      <w:r w:rsidR="007C762E">
        <w:rPr>
          <w:rFonts w:ascii="Arial" w:hAnsi="Arial" w:cs="Arial"/>
        </w:rPr>
        <w:t>9</w:t>
      </w:r>
      <w:bookmarkStart w:id="0" w:name="_GoBack"/>
      <w:bookmarkEnd w:id="0"/>
      <w:r>
        <w:rPr>
          <w:rFonts w:ascii="Arial" w:hAnsi="Arial" w:cs="Arial"/>
        </w:rPr>
        <w:t>, bude i nadále plnit Rozšiřující podmínky a standardy postupů pro hodnocení účinnosti MKDS tak, jak jsou obsaženy příloze č. 6a.</w:t>
      </w:r>
    </w:p>
    <w:p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rsidTr="008C58F0">
        <w:trPr>
          <w:trHeight w:val="285"/>
        </w:trPr>
        <w:tc>
          <w:tcPr>
            <w:tcW w:w="9572" w:type="dxa"/>
            <w:gridSpan w:val="9"/>
            <w:shd w:val="clear" w:color="auto" w:fill="auto"/>
            <w:noWrap/>
            <w:vAlign w:val="bottom"/>
          </w:tcPr>
          <w:p w:rsidR="00464D6C" w:rsidRDefault="00464D6C" w:rsidP="008C58F0">
            <w:pPr>
              <w:jc w:val="cente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rsidTr="008C58F0">
        <w:trPr>
          <w:trHeight w:val="285"/>
        </w:trPr>
        <w:tc>
          <w:tcPr>
            <w:tcW w:w="37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00"/>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r w:rsidR="00464D6C" w:rsidTr="008C58F0">
        <w:trPr>
          <w:trHeight w:val="315"/>
        </w:trPr>
        <w:tc>
          <w:tcPr>
            <w:tcW w:w="374"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rsidR="00464D6C" w:rsidRDefault="00464D6C" w:rsidP="008C58F0">
            <w:pPr>
              <w:rPr>
                <w:rFonts w:ascii="Arial" w:hAnsi="Arial"/>
                <w:sz w:val="22"/>
                <w:szCs w:val="22"/>
              </w:rPr>
            </w:pPr>
            <w:r>
              <w:rPr>
                <w:rFonts w:ascii="Arial" w:hAnsi="Arial"/>
                <w:sz w:val="22"/>
                <w:szCs w:val="22"/>
              </w:rPr>
              <w:t> </w:t>
            </w:r>
          </w:p>
        </w:tc>
      </w:tr>
    </w:tbl>
    <w:p w:rsidR="00464D6C" w:rsidRPr="007E3B88" w:rsidRDefault="00464D6C" w:rsidP="00464D6C">
      <w:pPr>
        <w:spacing w:before="120"/>
        <w:jc w:val="center"/>
        <w:rPr>
          <w:sz w:val="32"/>
          <w:szCs w:val="32"/>
        </w:rPr>
      </w:pPr>
    </w:p>
    <w:p w:rsidR="008F5C2B" w:rsidRDefault="008F5C2B"/>
    <w:sectPr w:rsidR="008F5C2B" w:rsidSect="002C71D9">
      <w:headerReference w:type="default" r:id="rId14"/>
      <w:footerReference w:type="even" r:id="rId15"/>
      <w:headerReference w:type="first" r:id="rId16"/>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A27" w:rsidRDefault="00EF5A27">
      <w:r>
        <w:separator/>
      </w:r>
    </w:p>
  </w:endnote>
  <w:endnote w:type="continuationSeparator" w:id="0">
    <w:p w:rsidR="00EF5A27" w:rsidRDefault="00EF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rsidR="00183C63" w:rsidRDefault="00EF5A2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A27" w:rsidRDefault="00EF5A27">
      <w:r>
        <w:separator/>
      </w:r>
    </w:p>
  </w:footnote>
  <w:footnote w:type="continuationSeparator" w:id="0">
    <w:p w:rsidR="00EF5A27" w:rsidRDefault="00EF5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1D9" w:rsidRDefault="002C71D9">
    <w:pPr>
      <w:pStyle w:val="Zhlav"/>
    </w:pPr>
    <w:r>
      <w:tab/>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1D9" w:rsidRDefault="002C71D9">
    <w:pPr>
      <w:pStyle w:val="Zhlav"/>
    </w:pPr>
    <w:r>
      <w:rPr>
        <w:noProof/>
      </w:rPr>
      <w:drawing>
        <wp:inline distT="0" distB="0" distL="0" distR="0" wp14:anchorId="0B7500D9" wp14:editId="22AE457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12ACE99D" wp14:editId="0E8AE2A9">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D6C"/>
    <w:rsid w:val="0026312B"/>
    <w:rsid w:val="002C71D9"/>
    <w:rsid w:val="00464D6C"/>
    <w:rsid w:val="007C762E"/>
    <w:rsid w:val="008F5C2B"/>
    <w:rsid w:val="009C7B09"/>
    <w:rsid w:val="00CD54FC"/>
    <w:rsid w:val="00EB62C3"/>
    <w:rsid w:val="00EF5A2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soubor/kamery-na-web-pdf.aspx" TargetMode="External"/><Relationship Id="rId13" Type="http://schemas.openxmlformats.org/officeDocument/2006/relationships/image" Target="media/image20.gi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omas.konicek@mvcr.cz"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1876</Words>
  <Characters>11071</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Polák-MV</cp:lastModifiedBy>
  <cp:revision>2</cp:revision>
  <dcterms:created xsi:type="dcterms:W3CDTF">2018-10-03T09:33:00Z</dcterms:created>
  <dcterms:modified xsi:type="dcterms:W3CDTF">2018-10-03T09:33:00Z</dcterms:modified>
</cp:coreProperties>
</file>